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center"/>
        <w:rPr/>
      </w:pPr>
      <w:r>
        <w:rPr/>
        <w:t>ПЕРЕЧЕНЬ</w:t>
      </w:r>
    </w:p>
    <w:p>
      <w:pPr>
        <w:pStyle w:val="ConsPlusNormal"/>
        <w:jc w:val="center"/>
        <w:rPr/>
      </w:pPr>
      <w:r>
        <w:rPr/>
        <w:t>ГРУПП НАСЕЛЕНИЯ И КАТЕГОРИЙ ЗАБОЛЕВАНИЙ,</w:t>
      </w:r>
    </w:p>
    <w:p>
      <w:pPr>
        <w:pStyle w:val="ConsPlusNormal"/>
        <w:jc w:val="center"/>
        <w:rPr/>
      </w:pPr>
      <w:r>
        <w:rPr/>
        <w:t>ПРИ АМБУЛАТОРНОМ ЛЕЧЕНИИ КОТОРЫХ ЛЕКАРСТВЕННЫЕ СРЕДСТВА</w:t>
      </w:r>
    </w:p>
    <w:p>
      <w:pPr>
        <w:pStyle w:val="ConsPlusNormal"/>
        <w:jc w:val="center"/>
        <w:rPr/>
      </w:pPr>
      <w:r>
        <w:rPr/>
        <w:t>И ИЗДЕЛИЯ МЕДИЦИНСКОГО НАЗНАЧЕНИЯ ОТПУСКАЮТСЯ</w:t>
      </w:r>
    </w:p>
    <w:p>
      <w:pPr>
        <w:pStyle w:val="ConsPlusNormal"/>
        <w:jc w:val="center"/>
        <w:rPr/>
      </w:pPr>
      <w:r>
        <w:rPr/>
        <w:t>ПО РЕЦЕПТАМ ВРАЧЕЙ БЕСПЛАТНО</w:t>
      </w:r>
    </w:p>
    <w:p>
      <w:pPr>
        <w:pStyle w:val="ConsPlusNormal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ConsPlusNormal"/>
        <w:jc w:val="center"/>
        <w:rPr/>
      </w:pPr>
      <w:r>
        <w:rPr/>
        <w:t>Список изменяющих документов</w:t>
      </w:r>
    </w:p>
    <w:p>
      <w:pPr>
        <w:pStyle w:val="ConsPlusNormal"/>
        <w:jc w:val="center"/>
        <w:rPr/>
      </w:pPr>
      <w:r>
        <w:rPr/>
        <w:t>(в ред. Постановлений Правительства РФ</w:t>
      </w:r>
    </w:p>
    <w:p>
      <w:pPr>
        <w:pStyle w:val="ConsPlusNormal"/>
        <w:jc w:val="center"/>
        <w:rPr/>
      </w:pPr>
      <w:r>
        <w:rPr/>
        <w:t xml:space="preserve">от 10.07.1995 </w:t>
      </w:r>
      <w:hyperlink r:id="rId2">
        <w:r>
          <w:rPr>
            <w:rStyle w:val="ListLabel1"/>
            <w:color w:val="0000FF"/>
          </w:rPr>
          <w:t>N 685,</w:t>
        </w:r>
      </w:hyperlink>
      <w:r>
        <w:rPr/>
        <w:t xml:space="preserve"> от 21.09.2000 </w:t>
      </w:r>
      <w:hyperlink r:id="rId3">
        <w:r>
          <w:rPr>
            <w:rStyle w:val="ListLabel1"/>
            <w:color w:val="0000FF"/>
          </w:rPr>
          <w:t>N 707,</w:t>
        </w:r>
      </w:hyperlink>
      <w:r>
        <w:rPr/>
        <w:t xml:space="preserve"> от 14.02.2002 </w:t>
      </w:r>
      <w:hyperlink r:id="rId4">
        <w:r>
          <w:rPr>
            <w:rStyle w:val="ListLabel1"/>
            <w:color w:val="0000FF"/>
          </w:rPr>
          <w:t>N 103)</w:t>
        </w:r>
      </w:hyperlink>
    </w:p>
    <w:p>
      <w:pPr>
        <w:pStyle w:val="ConsPlusNormal"/>
        <w:rPr/>
      </w:pPr>
      <w:r>
        <w:rPr/>
      </w:r>
    </w:p>
    <w:tbl>
      <w:tblPr>
        <w:tblW w:w="14115" w:type="dxa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2" w:type="dxa"/>
          <w:left w:w="10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765"/>
        <w:gridCol w:w="7350"/>
      </w:tblGrid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Перечень лекарственных средств и изделий медицинского назначения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Группы населения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Участники гражданской и Великой Отечественной войн: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лечебные минеральные воды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5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10.07.1995 N 685)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6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10.07.1995 N 685)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(абзац введен </w:t>
            </w:r>
            <w:hyperlink r:id="rId7">
              <w:r>
                <w:rPr>
                  <w:rStyle w:val="ListLabel1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РФ от 10.07.1995 N 685)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Ветераны боевых действий на территориях других государств: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8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10.07.1995 N 685)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9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21.09.2000 N 707)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инвалиды вследствие чернобыльской катастрофы из числа: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средства профилактики, перевязочный материал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средства профилактики, перевязочный материал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0">
              <w:r>
                <w:rPr>
                  <w:rStyle w:val="ListLabel1"/>
                  <w:color w:val="0000FF"/>
                </w:rPr>
                <w:t>18</w:t>
              </w:r>
            </w:hyperlink>
            <w:r>
              <w:rPr/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11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14.02.2002 N 103)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2">
              <w:r>
                <w:rPr>
                  <w:rStyle w:val="ListLabel1"/>
                  <w:color w:val="0000FF"/>
                </w:rPr>
                <w:t>18</w:t>
              </w:r>
            </w:hyperlink>
            <w:r>
              <w:rPr/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13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14.02.2002 N 103)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4">
              <w:r>
                <w:rPr>
                  <w:rStyle w:val="ListLabel1"/>
                  <w:color w:val="0000FF"/>
                </w:rPr>
                <w:t>18</w:t>
              </w:r>
            </w:hyperlink>
            <w:r>
              <w:rPr/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rPr/>
        <w:tc>
          <w:tcPr>
            <w:tcW w:w="1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 xml:space="preserve">(в ред. </w:t>
            </w:r>
            <w:hyperlink r:id="rId15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РФ от 14.02.2002 N 103)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Отдельные группы населения, страдающие гельминтозами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Противоглистные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Категории заболеваний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Детские церебральные параличи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 для лечения данной категории заболеваний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Гепатоцеребральная дистрофия и фенилкетонурия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Муковисцидоз (больным детям)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Ферменты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Острая перемежающаяся порфирия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Анальгетики, B-блокаторы, фосфаден, рибоксин, андрогены, аденил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СПИД, ВИЧ - инфицированные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Онкологические заболевания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перевязочные средства инкурабельным онкологическим больным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Лучевая болезнь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средства, необходимые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Лепра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Туберкулез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Противотуберкулезные препараты, гепатопротекторы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Тяжелая форма бруцеллеза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Антибиотики, анальгетики, нестероидные и стероидные противовоспалительные препараты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Системные хронические тяжелые заболевания кожи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Бронхиальная астма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Инфаркт миокарда (первые шесть месяцев)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средства, необходимые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Состояние после операции по протезированию клапанов сердца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Антикоагулянты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Пересадка органов и тканей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Диабет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Гипофизарный нанизм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Преждевременное половое развитие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Стероидные гормоны, парлодел, андрокур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Рассеянный склероз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средства, необходимые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Миастения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Антихолинэстеразные лекарственные средства, стероидные гормоны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Миопатия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средства, необходимые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Мозжечковая атаксия Мари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Лекарственные средства, необходимые для лечения данного заболевания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Болезнь Паркинсона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Противопаркинсонические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Хронические урологические заболевания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Катетеры Пеццера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Сифилис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Антибиотики, препараты висмута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Глаукома, катаракта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Антихолинэстеразные, холиномиметические, дегидратационные, мочегонные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Аддисонова болезнь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Гормоны коры надпочечников (минерало- и глюкокортикоиды)</w:t>
            </w:r>
          </w:p>
        </w:tc>
      </w:tr>
      <w:tr>
        <w:trPr/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Шизофрения и эпилепсия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Все лекарственные средства</w:t>
            </w:r>
          </w:p>
        </w:tc>
      </w:tr>
    </w:tbl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t>ПЕРЕЧЕНЬ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t>ГРУПП НАСЕЛЕНИЯ, ПРИ АМБУЛАТОРНОМ ЛЕЧЕНИИ КОТОРЫХ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t>ЛЕКАРСТВЕННЫЕ СРЕДСТВА ОТПУСКАЮТСЯ ПО РЕЦЕПТАМ ВРАЧЕЙ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t>С 50-ПРОЦЕНТНОЙ СКИДКОЙ СО СВОБОДНЫХ ЦЕН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t>Список изменяющих документов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(в ред. </w:t>
      </w:r>
      <w:hyperlink r:id="rId16">
        <w:r>
          <w:rPr>
            <w:rStyle w:val="ListLabel2"/>
            <w:rFonts w:cs="Calibri"/>
            <w:color w:val="0000FF"/>
          </w:rPr>
          <w:t>Постановления</w:t>
        </w:r>
      </w:hyperlink>
      <w:r>
        <w:rPr>
          <w:rFonts w:cs="Calibri"/>
        </w:rPr>
        <w:t xml:space="preserve"> Правительства РФ от 10.07.1995 N 685)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Пенсионеры, получающие пенсию по старости, инвалидности или по случаю потери кормильца в минимальных размерах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Calibri"/>
        </w:rPr>
        <w:t xml:space="preserve">Работающие инвалиды II группы, инвалиды III группы, признанные в установленном </w:t>
      </w:r>
      <w:hyperlink r:id="rId17">
        <w:r>
          <w:rPr>
            <w:rStyle w:val="ListLabel2"/>
            <w:rFonts w:cs="Calibri"/>
            <w:color w:val="0000FF"/>
          </w:rPr>
          <w:t>порядке</w:t>
        </w:r>
      </w:hyperlink>
      <w:r>
        <w:rPr>
          <w:rFonts w:cs="Calibri"/>
        </w:rPr>
        <w:t xml:space="preserve"> безработными &lt;*&gt;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--------------------------------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--------------------------------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</w:rPr>
        <w:t xml:space="preserve">(абзац введен </w:t>
      </w:r>
      <w:hyperlink r:id="rId18">
        <w:r>
          <w:rPr>
            <w:rStyle w:val="ListLabel2"/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РФ от 10.07.1995 N 685)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</w:rPr>
        <w:t xml:space="preserve">(абзац введен </w:t>
      </w:r>
      <w:hyperlink r:id="rId19">
        <w:r>
          <w:rPr>
            <w:rStyle w:val="ListLabel2"/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РФ от 10.07.1995 N 685)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</w:rPr>
        <w:t xml:space="preserve">(абзац введен </w:t>
      </w:r>
      <w:hyperlink r:id="rId20">
        <w:r>
          <w:rPr>
            <w:rStyle w:val="ListLabel2"/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РФ от 10.07.1995 N 685)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--------------------------------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</w:rPr>
        <w:t xml:space="preserve">(сноска введена </w:t>
      </w:r>
      <w:hyperlink r:id="rId21">
        <w:r>
          <w:rPr>
            <w:rStyle w:val="ListLabel2"/>
            <w:rFonts w:cs="Calibri"/>
            <w:color w:val="0000FF"/>
          </w:rPr>
          <w:t>Постановлением</w:t>
        </w:r>
      </w:hyperlink>
      <w:r>
        <w:rPr>
          <w:rFonts w:cs="Calibri"/>
        </w:rPr>
        <w:t xml:space="preserve"> Правительства РФ от 10.07.1995 N 685)</w:t>
      </w:r>
    </w:p>
    <w:sectPr>
      <w:type w:val="nextPage"/>
      <w:pgSz w:orient="landscape" w:w="16838" w:h="11906"/>
      <w:pgMar w:left="1440" w:right="1440" w:header="0" w:top="1133" w:footer="0" w:bottom="56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278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cs="Calibri"/>
      <w:color w:val="0000FF"/>
    </w:rPr>
  </w:style>
  <w:style w:type="character" w:styleId="ListLabel3">
    <w:name w:val="ListLabel 3"/>
    <w:qFormat/>
    <w:rPr>
      <w:color w:val="0000FF"/>
    </w:rPr>
  </w:style>
  <w:style w:type="character" w:styleId="ListLabel4">
    <w:name w:val="ListLabel 4"/>
    <w:qFormat/>
    <w:rPr>
      <w:rFonts w:cs="Calibri"/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1d2782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1E7F78F8842E97A25447B3D8E7492FF7CE79DADDD5AE55E9318A8950BCCD2CF323B2B5C0023D4u7N" TargetMode="External"/><Relationship Id="rId3" Type="http://schemas.openxmlformats.org/officeDocument/2006/relationships/hyperlink" Target="consultantplus://offline/ref=31E7F78F8842E97A25447B3D8E7492FF7AE59EA8DE0EB25CC24DA690039C9ADF7C7E265D00234FBCDBuFN" TargetMode="External"/><Relationship Id="rId4" Type="http://schemas.openxmlformats.org/officeDocument/2006/relationships/hyperlink" Target="consultantplus://offline/ref=31E7F78F8842E97A25447B3D8E7492FF7EE794ACD107EF56CA14AA920493C5C87B372A5C00234FDBuBN" TargetMode="External"/><Relationship Id="rId5" Type="http://schemas.openxmlformats.org/officeDocument/2006/relationships/hyperlink" Target="consultantplus://offline/ref=31E7F78F8842E97A25447B3D8E7492FF7CE79DADDD5AE55E9318A8950BCCD2CF323B2B5C0022D4uFN" TargetMode="External"/><Relationship Id="rId6" Type="http://schemas.openxmlformats.org/officeDocument/2006/relationships/hyperlink" Target="consultantplus://offline/ref=31E7F78F8842E97A25447B3D8E7492FF7CE79DADDD5AE55E9318A8950BCCD2CF323B2B5C0022D4uFN" TargetMode="External"/><Relationship Id="rId7" Type="http://schemas.openxmlformats.org/officeDocument/2006/relationships/hyperlink" Target="consultantplus://offline/ref=31E7F78F8842E97A25447B3D8E7492FF7CE79DADDD5AE55E9318A8950BCCD2CF323B2B5C0022D4uFN" TargetMode="External"/><Relationship Id="rId8" Type="http://schemas.openxmlformats.org/officeDocument/2006/relationships/hyperlink" Target="consultantplus://offline/ref=31E7F78F8842E97A25447B3D8E7492FF7CE79DADDD5AE55E9318A8950BCCD2CF323B2B5C0126D4u6N" TargetMode="External"/><Relationship Id="rId9" Type="http://schemas.openxmlformats.org/officeDocument/2006/relationships/hyperlink" Target="consultantplus://offline/ref=31E7F78F8842E97A25447B3D8E7492FF7AE59EA8DE0EB25CC24DA690039C9ADF7C7E265D00234FBCDBuFN" TargetMode="External"/><Relationship Id="rId10" Type="http://schemas.openxmlformats.org/officeDocument/2006/relationships/hyperlink" Target="consultantplus://offline/ref=31E7F78F8842E97A25447B3D8E7492FF7AEE9DA1DE05B25CC24DA690039C9ADF7C7E265D00234DBCDBuAN" TargetMode="External"/><Relationship Id="rId11" Type="http://schemas.openxmlformats.org/officeDocument/2006/relationships/hyperlink" Target="consultantplus://offline/ref=31E7F78F8842E97A25447B3D8E7492FF7EE794ACD107EF56CA14AA920493C5C87B372A5C00234FDBuAN" TargetMode="External"/><Relationship Id="rId12" Type="http://schemas.openxmlformats.org/officeDocument/2006/relationships/hyperlink" Target="consultantplus://offline/ref=31E7F78F8842E97A25447B3D8E7492FF7AEE9DA1DE05B25CC24DA690039C9ADF7C7E265D00234DBCDBuAN" TargetMode="External"/><Relationship Id="rId13" Type="http://schemas.openxmlformats.org/officeDocument/2006/relationships/hyperlink" Target="consultantplus://offline/ref=31E7F78F8842E97A25447B3D8E7492FF7EE794ACD107EF56CA14AA920493C5C87B372A5C00234FDBuAN" TargetMode="External"/><Relationship Id="rId14" Type="http://schemas.openxmlformats.org/officeDocument/2006/relationships/hyperlink" Target="consultantplus://offline/ref=31E7F78F8842E97A25447B3D8E7492FF7AEE9DA1DE05B25CC24DA690039C9ADF7C7E265D00234DBCDBuAN" TargetMode="External"/><Relationship Id="rId15" Type="http://schemas.openxmlformats.org/officeDocument/2006/relationships/hyperlink" Target="consultantplus://offline/ref=31E7F78F8842E97A25447B3D8E7492FF7EE794ACD107EF56CA14AA920493C5C87B372A5C00234FDBuAN" TargetMode="External"/><Relationship Id="rId16" Type="http://schemas.openxmlformats.org/officeDocument/2006/relationships/hyperlink" Target="consultantplus://offline/ref=2C24D91F878BEA14304822945061822CAEE92805E44A64839976181C9B815D84104C713BEBECgAx7N" TargetMode="External"/><Relationship Id="rId17" Type="http://schemas.openxmlformats.org/officeDocument/2006/relationships/hyperlink" Target="consultantplus://offline/ref=2C24D91F878BEA14304822945061822CA8EE2C08E91F3381C823161993D115945E097C3AE9ECA240g4xEN" TargetMode="External"/><Relationship Id="rId18" Type="http://schemas.openxmlformats.org/officeDocument/2006/relationships/hyperlink" Target="consultantplus://offline/ref=2C24D91F878BEA14304822945061822CAEE92805E44A64839976181C9B815D84104C713BEBECgAx7N" TargetMode="External"/><Relationship Id="rId19" Type="http://schemas.openxmlformats.org/officeDocument/2006/relationships/hyperlink" Target="consultantplus://offline/ref=2C24D91F878BEA14304822945061822CAEE92805E44A64839976181C9B815D84104C713BEBECgAx7N" TargetMode="External"/><Relationship Id="rId20" Type="http://schemas.openxmlformats.org/officeDocument/2006/relationships/hyperlink" Target="consultantplus://offline/ref=2C24D91F878BEA14304822945061822CAEE92805E44A64839976181C9B815D84104C713BEBECgAx7N" TargetMode="External"/><Relationship Id="rId21" Type="http://schemas.openxmlformats.org/officeDocument/2006/relationships/hyperlink" Target="consultantplus://offline/ref=2C24D91F878BEA14304822945061822CAEE92805E44A64839976181C9B815D84104C713BEBECgAxBN" TargetMode="Externa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LibreOffice/6.1.5.2$Windows_X86_64 LibreOffice_project/90f8dcf33c87b3705e78202e3df5142b201bd805</Application>
  <Pages>11</Pages>
  <Words>2963</Words>
  <Characters>21156</Characters>
  <CharactersWithSpaces>23944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2021-08-04T14:47:00Z</dcterms:created>
  <dc:creator>PLUS</dc:creator>
  <dc:description/>
  <dc:language>ru-RU</dc:language>
  <cp:lastModifiedBy/>
  <dcterms:modified xsi:type="dcterms:W3CDTF">2023-04-12T16:36:57Z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